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75F" w:rsidRPr="009F275F" w:rsidRDefault="009F275F" w:rsidP="00A12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C4A26" w:rsidRDefault="008C4A26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УСТЬ-КУТСКИЙ МУНИЦИПАЛЬНЫЙ РАЙОН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ДУМА ЗВЁЗДНИНСКОГО ГОРОДСКОГО ПОСЕЛЕНИЯ</w:t>
      </w: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75F" w:rsidRPr="009F275F" w:rsidRDefault="009F275F" w:rsidP="008C4A26">
      <w:pPr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7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F275F" w:rsidRPr="009F275F" w:rsidRDefault="009F275F" w:rsidP="009F275F">
      <w:pPr>
        <w:rPr>
          <w:rFonts w:ascii="Times New Roman" w:hAnsi="Times New Roman" w:cs="Times New Roman"/>
          <w:b/>
          <w:sz w:val="28"/>
          <w:szCs w:val="28"/>
        </w:rPr>
      </w:pPr>
    </w:p>
    <w:p w:rsidR="003C19D3" w:rsidRPr="003C19D3" w:rsidRDefault="008B234A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14.1</w:t>
      </w:r>
      <w:proofErr w:type="gramEnd"/>
    </w:p>
    <w:p w:rsidR="003C19D3" w:rsidRPr="003C19D3" w:rsidRDefault="00A464A5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4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C19D3"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66039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3C19D3"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2019г.</w:t>
      </w:r>
    </w:p>
    <w:p w:rsidR="003C19D3" w:rsidRPr="003C19D3" w:rsidRDefault="003C19D3" w:rsidP="003C19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оплате труда муниципальных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служащих органов местного самоуправления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образования»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целях упорядочения условий оплаты труда муниципальных служащих органов местного самоуправления </w:t>
      </w:r>
      <w:proofErr w:type="spell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соответствии с Трудовым кодексом Российской Федерации,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учитывая  Закон Иркутской области от 04.04.2008 № 2-оз «Об отдельных вопросах государственной гражданской службы Иркутской области», постановление Губернатора Иркутской области  от 16.11.2007 № 536-п «О размерах должностных окладов и ежемесячного денежного поощрения государственных гражданских служащих Иркутской области», постановление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руководствуясь ст.22 Устава </w:t>
      </w:r>
      <w:proofErr w:type="spell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Звёзднинского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городского поселения решила: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</w:t>
      </w:r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об оплате труда муниципальных служащих органов местного самоуправления </w:t>
      </w:r>
      <w:proofErr w:type="spellStart"/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образования, согласно Приложению, к настоящему решению.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2.  Признать утратившими силу решения Думы </w:t>
      </w:r>
      <w:proofErr w:type="spellStart"/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от 17.12.2007 № 7 «Об утверждении положения «О порядке и условиях выплаты ежемесячной надбавки к должностному окладу за выслугу лет муниципальным служащим Администрации </w:t>
      </w:r>
      <w:proofErr w:type="spellStart"/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Усть-Кутского</w:t>
      </w:r>
      <w:proofErr w:type="spellEnd"/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образования»;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от 31.01.2008г № 12 «Об утверждении положения «О порядке и условиях выплаты ежемесячной надбавки к должностному окладу за особые условия муниципальной службы муниципальным служащим Администрации </w:t>
      </w:r>
      <w:proofErr w:type="spellStart"/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образования»;</w:t>
      </w:r>
    </w:p>
    <w:p w:rsid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от 29.05.2008 № 25 «Об утверждении положения о порядке выплаты ежемесячного денежного поощрения к должностному окладу лицам, замещающим муниципальные должности в Администрации </w:t>
      </w:r>
      <w:proofErr w:type="spellStart"/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образования»;</w:t>
      </w:r>
    </w:p>
    <w:p w:rsidR="00A464A5" w:rsidRPr="003C19D3" w:rsidRDefault="00A464A5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3.  Настоящее Решение распространяется на правоотношения, возникшие с 01 января 2019года.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опубликовать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proofErr w:type="spell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-  www.звёздный-адм.рф.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4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данного решения оставляю за собой.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</w:t>
      </w:r>
      <w:proofErr w:type="spellEnd"/>
    </w:p>
    <w:p w:rsidR="003C19D3" w:rsidRDefault="003C19D3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Замулко</w:t>
      </w:r>
      <w:proofErr w:type="spellEnd"/>
      <w:r w:rsid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Н.М.</w:t>
      </w: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Думы</w:t>
      </w:r>
    </w:p>
    <w:p w:rsidR="00004AF6" w:rsidRPr="003C19D3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                                                           Лопаткин С.А.                                            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C19D3"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3E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3C19D3"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="003E11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Решению </w:t>
      </w:r>
      <w:proofErr w:type="gram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 </w:t>
      </w:r>
      <w:proofErr w:type="spell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proofErr w:type="gram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3C19D3" w:rsidRPr="003C19D3" w:rsidRDefault="003C19D3" w:rsidP="0025052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8B2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от «16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мая </w:t>
      </w:r>
      <w:smartTag w:uri="urn:schemas-microsoft-com:office:smarttags" w:element="metricconverter">
        <w:smartTagPr>
          <w:attr w:name="ProductID" w:val="2019 г"/>
        </w:smartTagPr>
        <w:r w:rsidRPr="003C19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2019 г</w:t>
        </w:r>
      </w:smartTag>
      <w:r w:rsidR="008B234A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14</w:t>
      </w:r>
      <w:r w:rsidR="0025052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оплате труда муниципальных служащих органов местного самоуправления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муниципального</w:t>
      </w:r>
      <w:proofErr w:type="gramEnd"/>
      <w:r w:rsidRPr="003C19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образования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 Настоящее Положение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 Иркутской области»,  Законом Иркутской области от 04.04.2008 № 2-оз «Об отдельных вопросах государственной гражданской службы Иркутской области», постановлением Губернатора Иркутской области  от 16.11.2007 № 536-п «О размерах должностных окладов и ежемесячного денежного поощрения государственных гражданских служащих Иркутской области», постановлением Правительства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 Уставом </w:t>
      </w:r>
      <w:proofErr w:type="spell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и определяет размер, условия, а также порядок оплаты труда, формирование расходов на оплату труда муниципальных служащих органов местного самоуправления </w:t>
      </w:r>
      <w:proofErr w:type="spell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(далее – муниципальные служащие).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Настоящее Положение распространяется на муниципальных служащих Администрации </w:t>
      </w:r>
      <w:proofErr w:type="spell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proofErr w:type="gram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.</w:t>
      </w:r>
      <w:proofErr w:type="gramEnd"/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5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3C19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</w:t>
      </w:r>
    </w:p>
    <w:p w:rsidR="003C19D3" w:rsidRPr="003C19D3" w:rsidRDefault="003C19D3" w:rsidP="003C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оплату труда муниципальных служащих</w:t>
      </w:r>
      <w:r w:rsidRPr="003C19D3">
        <w:rPr>
          <w:rFonts w:ascii="Times New Roman" w:eastAsia="Times New Roman" w:hAnsi="Times New Roman" w:cs="Arial"/>
          <w:bCs/>
          <w:i/>
          <w:sz w:val="24"/>
          <w:szCs w:val="24"/>
          <w:lang w:eastAsia="ru-RU"/>
        </w:rPr>
        <w:t xml:space="preserve">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3C19D3" w:rsidRPr="003C19D3" w:rsidRDefault="003C19D3" w:rsidP="003C19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Фонд оплаты труда муниципальных служащих формируется с учетом средств, предусмотренных пунктом 1.3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 в размерах, определенных в соответствии с федеральными и областными нормативными правовыми актами.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</w:t>
      </w:r>
      <w:r w:rsidRPr="003C19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ДЕНЕЖНОЕ СОДЕРЖАНИЕ МУНИЦИПАЛЬНОГО СЛУЖАЩЕГО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Оплата труда муниципального служащего </w:t>
      </w:r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следующих дополнительных выплат: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ежемесячной надбавки к должностному окладу за классный чин;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ежемесячной надбавки к должностному окладу за выслугу лет на муниципальной службе;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- ежемесячной надбавки к должностному окладу за особые условия муниципальной службы;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 ежемесячного денежного поощрения;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единовременной выплаты при предоставлении ежегодного оплачиваемого отпуска, выплачиваемой за счет средств фонда оплаты труда муниципальных служащих.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К денежному содержанию муниципального служащего устанавливаются районный коэффициент и процентная надбавка к заработной плате за работу в районах Крайнего Севера и приравненных к ним местностях в размерах, определенных законодательством Российской Федерации.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2.3. Конкретные размеры денежного содержания указываются в трудовом договоре с муниципальным служащим.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2.4. Муниципальному служащему производятся другие выплаты, предусмотренные трудовым законодательством на основании правового акта представителя работодателя.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2.5. Выплаты, предусмотренные настоящим Положением, осуществляются за счет средств местного бюджета.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УСЛОВИЯ И ОСУЩЕСТВЛЕНИЕ ВЫПЛАТЫ ДЕНЕЖНОГО СОДЕРЖАНИЯ МУНИЦИПАЛЬНОГО СЛУЖАЩЕГО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Должностной оклад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 Размеры должностных окладов муниципальных служащих устанавливаются в зависимости от должности муниципальной службы, замещаемой ими в органе местного </w:t>
      </w:r>
      <w:proofErr w:type="gram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согласно</w:t>
      </w:r>
      <w:proofErr w:type="gram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Приложению № 1 к настоящему Положению.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Норматив размера должностного оклада муниципального служащего устанавливается в соответствии с должностным окладом лица, замещающего соответствующую должность областной государственной гражданской службы, определяемого по соотношению должностей муниципальной службы и должностей областной гражданской службы, в соответствии с Законом Иркутской области.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3.2. Должностной оклад муниципального служащего увеличивается (индексируется) в размере и в срок, установленные для увеличения (индексации) должностных окладов государственных гражданских служащих Иркутской области, в соответствии с законодательством Иркутской области.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Ежемесячная надбавка к должностному окладу за выслугу лет на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службе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3.3. Выплата надбавки за выслугу лет производится дифференцированно в зависимости от стажа муниципальной службы, дающего право на получение этой надбавки, в процентах от должностного оклада денежного содержания в следующих размерах: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8"/>
        <w:gridCol w:w="4848"/>
      </w:tblGrid>
      <w:tr w:rsidR="003C19D3" w:rsidRPr="003C19D3" w:rsidTr="007B05C1">
        <w:trPr>
          <w:jc w:val="center"/>
        </w:trPr>
        <w:tc>
          <w:tcPr>
            <w:tcW w:w="3408" w:type="dxa"/>
            <w:shd w:val="clear" w:color="auto" w:fill="auto"/>
          </w:tcPr>
          <w:p w:rsidR="003C19D3" w:rsidRPr="003C19D3" w:rsidRDefault="003C19D3" w:rsidP="003C1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муниципальной службы</w:t>
            </w:r>
          </w:p>
        </w:tc>
        <w:tc>
          <w:tcPr>
            <w:tcW w:w="4848" w:type="dxa"/>
            <w:shd w:val="clear" w:color="auto" w:fill="auto"/>
          </w:tcPr>
          <w:p w:rsidR="003C19D3" w:rsidRPr="003C19D3" w:rsidRDefault="003C19D3" w:rsidP="003C1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 процентах к должностному окладу</w:t>
            </w:r>
          </w:p>
        </w:tc>
      </w:tr>
      <w:tr w:rsidR="003C19D3" w:rsidRPr="003C19D3" w:rsidTr="007B05C1">
        <w:trPr>
          <w:jc w:val="center"/>
        </w:trPr>
        <w:tc>
          <w:tcPr>
            <w:tcW w:w="3408" w:type="dxa"/>
            <w:shd w:val="clear" w:color="auto" w:fill="auto"/>
          </w:tcPr>
          <w:p w:rsidR="003C19D3" w:rsidRPr="003C19D3" w:rsidRDefault="003C19D3" w:rsidP="003C1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 года до 5 лет</w:t>
            </w:r>
          </w:p>
        </w:tc>
        <w:tc>
          <w:tcPr>
            <w:tcW w:w="4848" w:type="dxa"/>
            <w:shd w:val="clear" w:color="auto" w:fill="auto"/>
          </w:tcPr>
          <w:p w:rsidR="003C19D3" w:rsidRPr="003C19D3" w:rsidRDefault="003C19D3" w:rsidP="003C1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9D3" w:rsidRPr="003C19D3" w:rsidTr="007B05C1">
        <w:trPr>
          <w:jc w:val="center"/>
        </w:trPr>
        <w:tc>
          <w:tcPr>
            <w:tcW w:w="3408" w:type="dxa"/>
            <w:shd w:val="clear" w:color="auto" w:fill="auto"/>
          </w:tcPr>
          <w:p w:rsidR="003C19D3" w:rsidRPr="003C19D3" w:rsidRDefault="003C19D3" w:rsidP="003C1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5 лет до 10 лет</w:t>
            </w:r>
          </w:p>
        </w:tc>
        <w:tc>
          <w:tcPr>
            <w:tcW w:w="4848" w:type="dxa"/>
            <w:shd w:val="clear" w:color="auto" w:fill="auto"/>
          </w:tcPr>
          <w:p w:rsidR="003C19D3" w:rsidRPr="003C19D3" w:rsidRDefault="003C19D3" w:rsidP="003C1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C19D3" w:rsidRPr="003C19D3" w:rsidTr="007B05C1">
        <w:trPr>
          <w:jc w:val="center"/>
        </w:trPr>
        <w:tc>
          <w:tcPr>
            <w:tcW w:w="3408" w:type="dxa"/>
            <w:shd w:val="clear" w:color="auto" w:fill="auto"/>
          </w:tcPr>
          <w:p w:rsidR="003C19D3" w:rsidRPr="003C19D3" w:rsidRDefault="003C19D3" w:rsidP="003C1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10 лет до 15 лет</w:t>
            </w:r>
          </w:p>
        </w:tc>
        <w:tc>
          <w:tcPr>
            <w:tcW w:w="4848" w:type="dxa"/>
            <w:shd w:val="clear" w:color="auto" w:fill="auto"/>
          </w:tcPr>
          <w:p w:rsidR="003C19D3" w:rsidRPr="003C19D3" w:rsidRDefault="003C19D3" w:rsidP="003C1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19D3" w:rsidRPr="003C19D3" w:rsidTr="007B05C1">
        <w:trPr>
          <w:jc w:val="center"/>
        </w:trPr>
        <w:tc>
          <w:tcPr>
            <w:tcW w:w="3408" w:type="dxa"/>
            <w:shd w:val="clear" w:color="auto" w:fill="auto"/>
          </w:tcPr>
          <w:p w:rsidR="003C19D3" w:rsidRPr="003C19D3" w:rsidRDefault="003C19D3" w:rsidP="003C1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15 лет и выше</w:t>
            </w:r>
          </w:p>
        </w:tc>
        <w:tc>
          <w:tcPr>
            <w:tcW w:w="4848" w:type="dxa"/>
            <w:shd w:val="clear" w:color="auto" w:fill="auto"/>
          </w:tcPr>
          <w:p w:rsidR="003C19D3" w:rsidRPr="003C19D3" w:rsidRDefault="003C19D3" w:rsidP="003C19D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Основным документом для определения общего стажа замещения муниципальной должности муниципальной службы, дающего право на получение надбавки за выслугу лет, является трудовая книжка.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Установление стажа муниципальной службы для установления ежемесячной надбавки за выслугу лет: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 стаж муниципальной службы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№ 25-ФЗ «О муниципальной службе в Российской Федерации» 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 2004 года № 79-ФЗ «О государственной гражданской службе Российской Федерации».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3.4.2. Стаж муниципальной службы исчисляется в порядке, установленном законом Иркутской области.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 Установление надбавки за выслугу лет производится одновременно с изданием распоряжения, решения о приеме (поступлении) на работу.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3.4.4 Надбавка начисляется на должностной оклад, без учета доплат и надбавок и выплачивается ежемесячно одновременно с заработной платой. При временном заместительстве надбавка за выслугу лет начисляется на должностной оклад по основной работе (или замещаемой должности).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3.4.5 Надбавка за выслугу лет учитывается во всех случаях исчисления среднемесячного денежного содержания.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у муниципального служащего право на назначение или изменение надбавки за выслугу лет наступило в период пребывания в очередном или дополнительном отпуске, а также в период временной нетрудоспособности, выплата надбавки за выслугу лет в новом размере производится после окончания отпуска, временной нетрудоспособности.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3.4.6 При увольнении муниципального служащего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Ежемесячная надбавка к должностному окладу за особые условия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службы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3.5. Ежемесячная надбавка к должностному окладу за особые условия муниципальной службы (далее – надбавка за особые условия муниципальной службы) устанавливается по группе должностей муниципальной в следующих размерах: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а) по ведущей группе должностей муниципальной службы – от 90 до 150 процентов должностного оклада;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Размер устанавливаемой надбавки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3.14 настоящего Положения.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Основными критериями для установления конкретных размеров надбавки за особые условия муниципальной службы являются:</w:t>
      </w:r>
    </w:p>
    <w:p w:rsidR="003C19D3" w:rsidRPr="003C19D3" w:rsidRDefault="003C19D3" w:rsidP="003C1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профессиональный уровень исполнения муниципальным служащим должностных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обязанностей в соответствии с должностной инструкцией;</w:t>
      </w:r>
    </w:p>
    <w:p w:rsidR="003C19D3" w:rsidRPr="003C19D3" w:rsidRDefault="003C19D3" w:rsidP="003C1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компетентность при выполнении наиболее важных, сложных и ответственных работ;</w:t>
      </w:r>
    </w:p>
    <w:p w:rsidR="003C19D3" w:rsidRPr="003C19D3" w:rsidRDefault="003C19D3" w:rsidP="003C1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3C19D3" w:rsidRPr="003C19D3" w:rsidRDefault="003C19D3" w:rsidP="003C1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3C19D3" w:rsidRPr="003C19D3" w:rsidRDefault="003C19D3" w:rsidP="003C1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высокие достижения в работе: достижение результатов и целей, поставленных при выполнении заданий, имеющих значение для развития территории и организации местного самоуправления в муниципальном образовании;</w:t>
      </w:r>
    </w:p>
    <w:p w:rsidR="003C19D3" w:rsidRPr="003C19D3" w:rsidRDefault="003C19D3" w:rsidP="003C1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степень участия в нормотворчестве: участие в разработке муниципальных нормативных правовых актов;</w:t>
      </w:r>
    </w:p>
    <w:p w:rsidR="003C19D3" w:rsidRPr="003C19D3" w:rsidRDefault="003C19D3" w:rsidP="003C1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Выплата надбавки за особые условия муниципальной службы осуществляется на основании правового акта представителя работодателя.</w:t>
      </w:r>
    </w:p>
    <w:p w:rsidR="003C19D3" w:rsidRPr="003C19D3" w:rsidRDefault="003C19D3" w:rsidP="003C1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3.13. Ранее установленный размер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надбавки за особые условия муниципальной службы </w:t>
      </w:r>
      <w:r w:rsidRPr="003C19D3">
        <w:rPr>
          <w:rFonts w:ascii="Times New Roman" w:eastAsia="Times New Roman" w:hAnsi="Times New Roman" w:cs="Arial"/>
          <w:sz w:val="24"/>
          <w:szCs w:val="24"/>
          <w:lang w:eastAsia="ru-RU"/>
        </w:rPr>
        <w:t>может быть увеличен или уменьшен в пределах размеров, установленных пунктом 3.14 настоящего Положения по соответствующей группе должностей муниципальной службы, в следующих случаях: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связи с изменением критериев, предусмотренных пунктом 3.16 настоящего Положения;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результатам работы муниципального служащего;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результатам аттестации, квалификационного экзамена муниципального служащего.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Основаниями для уменьшения размера надбавки за особые условия муниципальной службы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Изменение размера ранее установленной муниципальному служащему надбавки за особые условия муниципальной службы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3.10 Изменение размера ранее установленной муниципальному служащему надбавки за особые условия муниципальной службы производится на основании служебной записки на имя представителя работодателя, подготовленной непосредственным руководителем муниципального служащего. В служебной записке должен быть указан размер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3.16 настоящего Положения.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Изменение размера надбавки за особые условия муниципальной службы оформляется дополнительным соглашением к трудовому договору с муниципальным служащим.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При временном замещении иной должности муниципальной службы, в том числе более высокой группы, надбавки за особые условия муниципальной службы выплачивается по временно замещаемой должности, но не ниже установленного ранее размера оплаты труда.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случае перевода муниципального служащего на иную должность муниципальной службы в пределах одной группы должностей ранее установленный размер надбавки за особые условия муниципальной службы сохраняется.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Ежемесячное денежное поощрение</w:t>
      </w: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3.14.  Размер ежемесячного денежного поощрения муниципальных служащих определяется в зависимости от должности муниципальной службы, замещаемой муниципальным служащим. </w:t>
      </w: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Ежемесячное денежное поощрение устанавливается персонально в кратном размере к должностному окладу муниципального служащего в размерах не менее минимального и не более максимального в соответствии с Приложением № 1 к настоящему Положению.</w:t>
      </w:r>
    </w:p>
    <w:p w:rsidR="003C19D3" w:rsidRPr="003C19D3" w:rsidRDefault="003C19D3" w:rsidP="003C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Конкретный размер ежемесячного денежного поощрения муниципальным служащим устанавливается на основании </w:t>
      </w:r>
      <w:r w:rsidRPr="003C19D3">
        <w:rPr>
          <w:rFonts w:ascii="Times New Roman" w:eastAsia="Times New Roman" w:hAnsi="Times New Roman" w:cs="Arial"/>
          <w:sz w:val="24"/>
          <w:szCs w:val="24"/>
          <w:lang w:eastAsia="ru-RU"/>
        </w:rPr>
        <w:t>правового акта представителя работодателя с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следующих критериев:</w:t>
      </w:r>
    </w:p>
    <w:p w:rsidR="003C19D3" w:rsidRPr="003C19D3" w:rsidRDefault="003C19D3" w:rsidP="003C19D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профессионализм, стаж муниципальной службы и (или) стаж работы по специальности, опыт работы, сложность выполняемой работы;</w:t>
      </w:r>
    </w:p>
    <w:p w:rsidR="003C19D3" w:rsidRPr="003C19D3" w:rsidRDefault="003C19D3" w:rsidP="003C19D3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3C19D3" w:rsidRPr="003C19D3" w:rsidRDefault="003C19D3" w:rsidP="003C19D3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муниципальным служащим значимых результатов профессиональной деятельности;</w:t>
      </w:r>
    </w:p>
    <w:p w:rsidR="003C19D3" w:rsidRPr="003C19D3" w:rsidRDefault="003C19D3" w:rsidP="003C19D3">
      <w:pPr>
        <w:widowControl w:val="0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5) для муниципальных служащих, замещающих старшие, ведущие, главные и высшие должности муниципальной службы, с учетом количества подчиненных ему работников, количества подведомственных учреждений, количества направлений деятельности органа местного </w:t>
      </w:r>
      <w:proofErr w:type="gram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.</w:t>
      </w:r>
      <w:proofErr w:type="gramEnd"/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3.16. Ежемесячное денежное поощрение учитывается во всех случаях исчисления денежного содержания муниципального служащего.</w:t>
      </w: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3.17. Муниципальным служащим, отработавшим неполный отчетный месяц в связи с временной нетрудоспособностью, нахождением в ежегодном основном и дополнительном отпуске, отпуске без сохранения заработной платы, отпуске по беременности и родам, по уходу за ребенком, увольнением (за исключением увольнения за нарушение трудовой дисциплины) ежемесячное денежное поощрение выплачивается пропорционально отработанному времени в отчетном месяце.</w:t>
      </w: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Лицам, уволенным за нарушение трудовой дисциплины, ежемесячное денежное поощрение не выплачивается.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</w:t>
      </w: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 Единовременная выплата при предоставлении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ежегодного оплачиваемого отпуска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3.18. Единовременная выплата при предоставлении ежегодного оплачиваемого отпуска (далее – единовременная выплата) производится один раз в календарном году в размере 2 (двух)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исчислении единовременной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выплаты муниципальному служащему, временно замещающему иную должность муниципальной службы, в расчет принимается оклад денежного содержания по основной должности муниципальной службы.</w:t>
      </w:r>
    </w:p>
    <w:p w:rsidR="003C19D3" w:rsidRPr="003C19D3" w:rsidRDefault="003C19D3" w:rsidP="003C19D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3.19 Единовременная выплата производится на основании правового акта представителя работодателя при предоставлении муниципальному служащему ежегодного оплачиваемого отпуска согласно утвержденного графика отпусков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3.20 Право на получение единовременной выплаты у муниципального служащего возникает со дня замещения должности.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3.21. При разделении ежегодного оплачиваемого отпуска муниципального служащего в установленном порядке на части единовременная выплата производится один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 в любой из периодов предоставления ежегодного оплачиваемого отпуска при условии, что часть отпуска составляет не менее 14 календарных дней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3.22. Единовременная выплата производится муниципальным служащим пропорционально числу полных отработанных календарных месяцев текущего календарного года в следующих случаях: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   при предоставлении неиспользованного отпуска с последующим увольнением;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при предоставлении ежегодного оплачиваемого отпуска вновь принятому муниципальному служащему.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3.23. Единовременная выплата не выплачивается: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муниципальным служащим, увольняемым с муниципальной службы по причинам: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неоднократного</w:t>
      </w:r>
      <w:proofErr w:type="gram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неисполнения муниципальным служащим без уважительных причин должностных обязанностей, если он имеет дисциплинарное взыскание; </w:t>
      </w:r>
    </w:p>
    <w:p w:rsidR="003C19D3" w:rsidRPr="003C19D3" w:rsidRDefault="003C19D3" w:rsidP="003C19D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392"/>
      <w:bookmarkEnd w:id="1"/>
      <w:proofErr w:type="gram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 </w:t>
      </w:r>
      <w:proofErr w:type="gram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однократного грубого нарушения муниципальным служащим должностных обязанностей: </w:t>
      </w:r>
    </w:p>
    <w:p w:rsidR="003C19D3" w:rsidRPr="003C19D3" w:rsidRDefault="003C19D3" w:rsidP="003C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393"/>
      <w:bookmarkEnd w:id="2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прогула (отсутствия на служебном месте без уважительных причин более четырех часов подряд в течение служебного дня); </w:t>
      </w:r>
      <w:bookmarkStart w:id="3" w:name="dst100394"/>
      <w:bookmarkEnd w:id="3"/>
    </w:p>
    <w:p w:rsidR="003C19D3" w:rsidRPr="003C19D3" w:rsidRDefault="003C19D3" w:rsidP="003C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появления на службе в состоянии алкогольного, наркотического или иного токсического опьянения;</w:t>
      </w:r>
      <w:bookmarkStart w:id="4" w:name="dst100395"/>
      <w:bookmarkEnd w:id="4"/>
    </w:p>
    <w:p w:rsidR="003C19D3" w:rsidRPr="003C19D3" w:rsidRDefault="003C19D3" w:rsidP="003C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разглашения сведений, составляющих государственную и иную охраняемую федеральным </w:t>
      </w:r>
      <w:hyperlink r:id="rId6" w:history="1">
        <w:r w:rsidRPr="003C19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и служебной информации, ставших известными муниципальному служащему в связи с исполнением им должностных обязанностей;</w:t>
      </w:r>
      <w:bookmarkStart w:id="5" w:name="dst100396"/>
      <w:bookmarkEnd w:id="5"/>
    </w:p>
    <w:p w:rsidR="003C19D3" w:rsidRPr="003C19D3" w:rsidRDefault="003C19D3" w:rsidP="003C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совершения по месту службы хищения (в том числе мелкого) чужого имущества, растраты, умышленного уничтожения или повреждения такого имущества, установленных вступившим в законную силу приговором суда или постановлением органа, уполномоченного рассматривать дела об административных правонарушениях; </w:t>
      </w:r>
    </w:p>
    <w:p w:rsidR="003C19D3" w:rsidRPr="003C19D3" w:rsidRDefault="003C19D3" w:rsidP="003C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100397"/>
      <w:bookmarkEnd w:id="6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требований охраны профессиональной служебной деятельности (охраны труда), если это нарушение повлекло за собой тяжкие последствия (несчастный случай на службе, аварию, катастрофу) либо заведомо создавало реальную угрозу наступления таких последствий;</w:t>
      </w:r>
    </w:p>
    <w:p w:rsidR="003C19D3" w:rsidRPr="003C19D3" w:rsidRDefault="003C19D3" w:rsidP="003C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100398"/>
      <w:bookmarkStart w:id="8" w:name="dst100399"/>
      <w:bookmarkEnd w:id="7"/>
      <w:bookmarkEnd w:id="8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принятия муниципальным служащим, замещающим должность муниципальной службы категории "руководители", необоснованного решения, повлекшего за собой нарушение сохранности имущества, неправомерное его использование или иное нанесение ущерба имуществу органа местного </w:t>
      </w:r>
      <w:proofErr w:type="gram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;</w:t>
      </w:r>
      <w:proofErr w:type="gram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9D3" w:rsidRPr="003C19D3" w:rsidRDefault="003C19D3" w:rsidP="003C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dst100400"/>
      <w:bookmarkEnd w:id="9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однократного грубого нарушения муниципальным служащим, замещающим должность муниципальной службы категории "руководители", своих должностных обязанностей, повлекшего за собой причинение вреда органу местного </w:t>
      </w:r>
      <w:proofErr w:type="gramStart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 и</w:t>
      </w:r>
      <w:proofErr w:type="gramEnd"/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 нарушение законодательства Российской Федерации.</w:t>
      </w:r>
    </w:p>
    <w:p w:rsidR="003C19D3" w:rsidRPr="003C19D3" w:rsidRDefault="003C19D3" w:rsidP="003C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dst100401"/>
      <w:bookmarkEnd w:id="10"/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</w:p>
    <w:p w:rsidR="003C19D3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Замулко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</w:t>
      </w:r>
    </w:p>
    <w:p w:rsidR="00004AF6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Звёзднинского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AF6" w:rsidRPr="003C19D3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                                                                           Лопаткин С.А.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004AF6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04AF6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004AF6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 </w:t>
      </w:r>
      <w:r w:rsidR="0000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</w:t>
      </w:r>
    </w:p>
    <w:p w:rsidR="003C19D3" w:rsidRPr="003C19D3" w:rsidRDefault="00004AF6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самоуправления ЗМО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Размеры</w:t>
      </w: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должностных окладов и ежемесячного денежного поощрения</w:t>
      </w: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служащих </w:t>
      </w:r>
      <w:proofErr w:type="spellStart"/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</w:t>
      </w:r>
      <w:proofErr w:type="spellEnd"/>
      <w:r w:rsidRPr="003C19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5"/>
        <w:gridCol w:w="1984"/>
        <w:gridCol w:w="2121"/>
      </w:tblGrid>
      <w:tr w:rsidR="003C19D3" w:rsidRPr="003C19D3" w:rsidTr="003E11F9">
        <w:tc>
          <w:tcPr>
            <w:tcW w:w="5705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1984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Должностной</w:t>
            </w:r>
          </w:p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 (рублей в месяц)</w:t>
            </w:r>
          </w:p>
        </w:tc>
        <w:tc>
          <w:tcPr>
            <w:tcW w:w="2121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</w:t>
            </w:r>
          </w:p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денежное</w:t>
            </w:r>
          </w:p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</w:t>
            </w:r>
          </w:p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(должностных</w:t>
            </w:r>
          </w:p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окладов в месяц)</w:t>
            </w:r>
          </w:p>
        </w:tc>
      </w:tr>
      <w:tr w:rsidR="003C19D3" w:rsidRPr="003C19D3" w:rsidTr="003E11F9">
        <w:tc>
          <w:tcPr>
            <w:tcW w:w="5705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1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19D3" w:rsidRPr="003C19D3" w:rsidTr="003E11F9">
        <w:tc>
          <w:tcPr>
            <w:tcW w:w="5705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Младшие должности муниципальной службы</w:t>
            </w:r>
          </w:p>
        </w:tc>
        <w:tc>
          <w:tcPr>
            <w:tcW w:w="1984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1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9D3" w:rsidRPr="003C19D3" w:rsidTr="003E11F9">
        <w:tc>
          <w:tcPr>
            <w:tcW w:w="5705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984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4204</w:t>
            </w:r>
          </w:p>
        </w:tc>
        <w:tc>
          <w:tcPr>
            <w:tcW w:w="2121" w:type="dxa"/>
            <w:shd w:val="clear" w:color="auto" w:fill="auto"/>
          </w:tcPr>
          <w:p w:rsidR="003C19D3" w:rsidRPr="003C19D3" w:rsidRDefault="003C19D3" w:rsidP="003C19D3">
            <w:pPr>
              <w:tabs>
                <w:tab w:val="left" w:pos="399"/>
                <w:tab w:val="left" w:pos="74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9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F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об оплате труда</w:t>
      </w: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A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органов</w:t>
      </w: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самоуправления </w:t>
      </w:r>
      <w:r w:rsidRPr="00004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ЗМО</w:t>
      </w:r>
      <w:proofErr w:type="gramEnd"/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0" w:right="125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Размеры ежемесячной надбавки к должностному окладу за классный чин</w:t>
      </w: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ind w:left="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ципальных служащих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Звёзднинского</w:t>
      </w:r>
      <w:proofErr w:type="spellEnd"/>
      <w:r w:rsidRPr="00004A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ind w:left="60"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6365"/>
        <w:gridCol w:w="2688"/>
      </w:tblGrid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чины муниципальной службы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надбавки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классный чин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в месяц)</w:t>
            </w:r>
          </w:p>
        </w:tc>
      </w:tr>
      <w:tr w:rsidR="00004AF6" w:rsidRPr="00004AF6" w:rsidTr="003E11F9">
        <w:tc>
          <w:tcPr>
            <w:tcW w:w="9810" w:type="dxa"/>
            <w:gridSpan w:val="3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4AF6" w:rsidRPr="00004AF6" w:rsidTr="003E11F9">
        <w:tc>
          <w:tcPr>
            <w:tcW w:w="9810" w:type="dxa"/>
            <w:gridSpan w:val="3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младшей группы должностей</w:t>
            </w:r>
          </w:p>
        </w:tc>
      </w:tr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в Иркутской области 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класса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</w:tr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в Иркутской области 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</w:tr>
      <w:tr w:rsidR="00004AF6" w:rsidRPr="00004AF6" w:rsidTr="003E11F9">
        <w:tc>
          <w:tcPr>
            <w:tcW w:w="757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65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муниципальной службы в Иркутской области 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класса</w:t>
            </w:r>
          </w:p>
        </w:tc>
        <w:tc>
          <w:tcPr>
            <w:tcW w:w="2688" w:type="dxa"/>
            <w:shd w:val="clear" w:color="auto" w:fill="auto"/>
          </w:tcPr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</w:t>
            </w:r>
          </w:p>
          <w:p w:rsidR="00004AF6" w:rsidRPr="00004AF6" w:rsidRDefault="00004AF6" w:rsidP="00004AF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04AF6" w:rsidRPr="00004AF6" w:rsidRDefault="00004AF6" w:rsidP="00004A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AF6" w:rsidRPr="00004AF6" w:rsidRDefault="00004AF6" w:rsidP="00004AF6">
      <w:pPr>
        <w:tabs>
          <w:tab w:val="left" w:pos="399"/>
          <w:tab w:val="left" w:pos="74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3C19D3" w:rsidRPr="003C19D3" w:rsidRDefault="003C19D3" w:rsidP="003C19D3">
      <w:pPr>
        <w:overflowPunct w:val="0"/>
        <w:autoSpaceDE w:val="0"/>
        <w:autoSpaceDN w:val="0"/>
        <w:adjustRightInd w:val="0"/>
        <w:spacing w:after="0" w:line="240" w:lineRule="auto"/>
        <w:ind w:left="623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C19D3" w:rsidRPr="003C19D3" w:rsidRDefault="003C19D3" w:rsidP="003C19D3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1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</w:p>
    <w:sectPr w:rsidR="003C19D3" w:rsidRPr="003C19D3" w:rsidSect="000335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F1779"/>
    <w:multiLevelType w:val="hybridMultilevel"/>
    <w:tmpl w:val="3E824EC8"/>
    <w:lvl w:ilvl="0" w:tplc="278800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D42B7"/>
    <w:multiLevelType w:val="hybridMultilevel"/>
    <w:tmpl w:val="55700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29"/>
    <w:rsid w:val="00004AF6"/>
    <w:rsid w:val="00033584"/>
    <w:rsid w:val="00212D65"/>
    <w:rsid w:val="00250524"/>
    <w:rsid w:val="0033076B"/>
    <w:rsid w:val="003C19D3"/>
    <w:rsid w:val="003E11F9"/>
    <w:rsid w:val="00660397"/>
    <w:rsid w:val="00794376"/>
    <w:rsid w:val="007A6D29"/>
    <w:rsid w:val="007D4255"/>
    <w:rsid w:val="007E6631"/>
    <w:rsid w:val="00856ED5"/>
    <w:rsid w:val="008B234A"/>
    <w:rsid w:val="008C4A26"/>
    <w:rsid w:val="009F275F"/>
    <w:rsid w:val="00A129B5"/>
    <w:rsid w:val="00A464A5"/>
    <w:rsid w:val="00A913A8"/>
    <w:rsid w:val="00AE4F50"/>
    <w:rsid w:val="00D44ADF"/>
    <w:rsid w:val="00E13255"/>
    <w:rsid w:val="00E77A9D"/>
    <w:rsid w:val="00EA140E"/>
    <w:rsid w:val="00F60ADF"/>
    <w:rsid w:val="00F930CD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DC9C-E0F5-421F-B48A-3BB3887D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6D29"/>
    <w:rPr>
      <w:color w:val="0000FF"/>
      <w:u w:val="single"/>
    </w:rPr>
  </w:style>
  <w:style w:type="paragraph" w:customStyle="1" w:styleId="consplusnormal">
    <w:name w:val="consplusnormal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A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F275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212D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80/" TargetMode="External"/><Relationship Id="rId5" Type="http://schemas.openxmlformats.org/officeDocument/2006/relationships/hyperlink" Target="consultantplus://offline/ref=809D34AB7F6564AAFE8C0D24270ABD2B8966B747A317966E57241E821537CC45m2d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3746</Words>
  <Characters>21358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Приёмная</cp:lastModifiedBy>
  <cp:revision>2</cp:revision>
  <cp:lastPrinted>2019-12-25T07:22:00Z</cp:lastPrinted>
  <dcterms:created xsi:type="dcterms:W3CDTF">2019-12-25T07:34:00Z</dcterms:created>
  <dcterms:modified xsi:type="dcterms:W3CDTF">2019-12-25T07:34:00Z</dcterms:modified>
</cp:coreProperties>
</file>